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0930" w:rsidP="00320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30">
        <w:rPr>
          <w:rFonts w:ascii="Times New Roman" w:hAnsi="Times New Roman" w:cs="Times New Roman"/>
          <w:b/>
          <w:sz w:val="24"/>
          <w:szCs w:val="24"/>
        </w:rPr>
        <w:t>Возрастные особенности детей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930">
        <w:rPr>
          <w:rFonts w:ascii="Times New Roman" w:hAnsi="Times New Roman" w:cs="Times New Roman"/>
          <w:b/>
          <w:sz w:val="24"/>
          <w:szCs w:val="24"/>
        </w:rPr>
        <w:t>- 4 лет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В период от двух с половиной до трех с половиной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лет ребенок переживает так называемый кризис трех лет. Его суть состоит в том, что ребенок начинает осознавать себя отдельным человеческим существом, имеющим собственную волю. Общаться с детьми, которые проходят кризис, трудно. Их поведение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t>непрерывная череда волеизъявлений «я хочу!» и «я не хочу!», «я буду!» и «я не буду!». Важно понимать, что чем строже вы будете вести себя с детьми, тем упрямее и несноснее они будут становиться. Не вступайте с детьми в конфронтацию. Нужно просто перехитрить их. Ребенок не хочет уходить с игровой площадки. Скажите ему: «Ты знаешь, что мы сейчас собираемся делать? Мы пойдем в группу и будем...» В то время как маленький упрямец поглощен разговором, вы уже дошли до подъезда. С детьми следует обращаться мягко, без физического принуждения.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Иногда взрослые считают своим долгом именно в этом возрасте требовать от детей послушания и покорности. Наиболее опасен случай, когда родители пробуют применять физические наказания, не понимая, что только усугубляют ситуацию.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В присутствии наказывающих дети беспокойно съеживаются, а позже вымещают агрессию на товарищах по играм.</w:t>
      </w:r>
      <w:proofErr w:type="gramEnd"/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Дети данного возраста требуют уважения к себе, своим намерениям и воле. Их упрямство имеет целью продемонстрировать окружающим, что эта воля у них есть. Индивидуализм детей зачастую становится причиной обострения их взаимоотношений, поскольку каждый стремится настоять на своем. От взрослого в этот период требуется большое терпение. Показывайте детям способы разрешения конфликтов, позволяющие учитывать интересы обеих сторон. Учите детей договариваться. Когда вам будет особенно тяжело, вспоминайте, что период кризиса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закончится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и они станут более миролюбивыми и покладистыми. Как и все остальные дети, ваши воспитанники подрастут и станут более благоразумными.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Другой источник конфликтов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все более сложные и обширные планы и намерения, которые возникают у каждого ребенка. Реализовать их в условиях группы, где обитают еще 15—20 столь же «самостоятельных граждан», нередко затруднительно, поскольку интересы детей сталкиваются. Кукла или машинка, которая нужна одному, в этот же момент может срочно понадобиться и другому, на уютный уголок для игры могут одновременно претендовать несколько детей и т. д. Социальный опыт малышей и их речевые возможности также ограничивают способность самостоятельно находить компромиссные решения и договариваться. В таких случаях помогайте детям найти выход из сложившейся ситуации с учетом интересов каждого.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Если дети любят своего воспитателя, то на его внимание и участие в игре могут одновременно претендовать несколько дошкольников. Ревность может породить конфликт. Попробуйте объединить интересы всех своих воспитанников единым сюжетом так, чтобы каждый имел возможность непродолжительного, но индивидуального контакта с вами по ходу игры: например, вы по очереди кормите или лечите игрушки, которые приносят вам дети.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       Как ни забавно звучит, но в этом возрасте возможны и конфликты из-за «расхождения во взглядах». Одна девочка считает, что мишка, наблюдающий в раздевалке за одеванием детей, может простудить голову от соприкосновения с холодным стеклом, и хочет убрать его в шкаф.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Другая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же настаивает на том, что он должен сидеть на своем месте и наблюдать за всеми детьми.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Трехлетний ребенок — неутомимый деятель. Он постоянно готов что-то строить, с удовольствием будет заниматься любым продуктивным трудом — клеить, лепить, рисовать. В то же время он еще не готов выслушивать долгие рассказы о том, что он не может непосредственно воспринимать. Его мир — это мир «здесь и теперь». Он активно 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исследует и познает то, что непосредственно воспринимает и чем может практически манипулировать.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Дети обожают возиться с самыми разными конструктора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ми, хотя собрать какое-то изделие в соответствии с образцом еще не могут.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Ребенок начинает получать удовольствие от того, что он что-то умеет, гордится своими умениями. Поэтому, научив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шись клеить, он может просто наклеивать одну бумажку на другую, осваивая новый способ деятельности и наслаждаясь собственной умелостью. Интерес к средствам и способам практических действий создает в этом возрасте уникальные возможности для становления ручной умелости. Не случайно в так называемых традиционных культурах детей именно с трех лет начинали учить пользоваться охотничьим ножом, управлять парусом и т. п.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Не жалейте времени на совершенствование навыков самообслуживания. Если именно в этом возрасте вы научите детей правильно мыть руки и вытирать их, чистить зубы, полоскать рот после еды, складывать одежду в шкафу, они в дальнейшем будут педантично придерживаться заведенного порядка.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Дети с удовольствием будут упражняться во вновь освоенном способе действия, если вы попросите их показать вам, как надо это делат</w:t>
      </w:r>
      <w:r>
        <w:rPr>
          <w:rFonts w:ascii="Times New Roman" w:eastAsia="Times New Roman" w:hAnsi="Times New Roman" w:cs="Times New Roman"/>
          <w:sz w:val="24"/>
          <w:szCs w:val="24"/>
        </w:rPr>
        <w:t>ь, попросите научить вас. Исполь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t>зуйте этот прием для совершенствования тех навыков, которым вы обучаете детей.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Если в два года ребенок доволен любым результатом своей деятельности, то к трем годам он становится более критичным и более реально оценивает его. Рассматривая то, что у него получилось,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сопоставляя результат с образом цели, который теперь формируется более ясно еще до начала деятельности, он начинает стремиться к более совершенному результату. Ребенок уже может огорчиться, если у него не получается задуманное. Показывайте своим воспитанникам способы улучшить их работу.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Мышление детей старше трех лет носит наглядно-образный характер. Это означает, что от манипулирования объектами ребенок способен перейти к манипулированию представлениями о них и образами во внутреннем плане. При этом сфера познавательной деятельности малыша по-прежнему сосредоточена на реальном предметном мире, непосредственно окружающем ребенка в данный момент.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Специально организованные занятия позволят формировать начальные математические представления детей о количестве, величине, признаках и свойствах предметов. В работе с детьми данного возраста важно помнить, что слушать рассказ педагога они могут в пределах 5 минут. Для того чтобы осваивать материал, дети должны практически действовать. Проводите коллективные и ин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дивидуальные занятия. Используйте такие формы, как демонстрационные опыты, продуктивная деятельность с математическим или познавательным содержанием.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Обеспечивайте развивающую среду специальными дидактическими игрушками и пособиями, с которыми дети могут действовать как организованно, под руководством взрослого, так впоследствии и самостоятельно.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На четвертом году жизни сохраняются те же ведущие тенденции, которые были отмечены применительно к трехлетним детям: яркость и непосредственность эмоций, легкая переключаемость. Эмоции детей сильны, но поверхностны. Ребенок еще не умеет скрывать свои чувства. Их причина лежит на поверхности.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Малыш по-прежнему зависим от своего физического состояния. Новыми источниками отрицательных эмоций становятся конфликты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взрослым по поводу волеизъявлений ребенка (вспомните о кризисе трех лет) или конфликты со сверстниками по поводу обладания игрушками.</w:t>
      </w:r>
    </w:p>
    <w:p w:rsidR="00320930" w:rsidRPr="00320930" w:rsidRDefault="00320930" w:rsidP="00320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Дети получают большое удовольствие от разнообразной продуктивной деятельности. Они хотят строить, клеить, лепить и рисовать, помогать по хозяйству взрослым. Теперь ребенок не только плачет, если он упал и ушибся, но и бурно реагирует на неудачу в деятельности — например, упала башня из кубиков, которую он строил.</w:t>
      </w:r>
    </w:p>
    <w:p w:rsidR="00320930" w:rsidRPr="00320930" w:rsidRDefault="00320930" w:rsidP="00320930"/>
    <w:sectPr w:rsidR="00320930" w:rsidRPr="0032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930"/>
    <w:rsid w:val="0032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9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1097</Words>
  <Characters>6256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2019-10-14T07:53:00Z</dcterms:created>
  <dcterms:modified xsi:type="dcterms:W3CDTF">2019-10-14T08:03:00Z</dcterms:modified>
</cp:coreProperties>
</file>