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D3" w:rsidRDefault="000704D3" w:rsidP="0007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70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Возрастные</w:t>
      </w:r>
      <w:r w:rsidRPr="000704D3">
        <w:rPr>
          <w:rFonts w:ascii="Times New Roman" w:eastAsia="Times New Roman" w:hAnsi="Times New Roman" w:cs="Courier New"/>
          <w:b/>
          <w:bCs/>
          <w:color w:val="000000"/>
          <w:sz w:val="24"/>
          <w:szCs w:val="28"/>
        </w:rPr>
        <w:t xml:space="preserve"> </w:t>
      </w:r>
      <w:r w:rsidRPr="000704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особенности</w:t>
      </w:r>
      <w:r w:rsidRPr="000704D3">
        <w:rPr>
          <w:rFonts w:ascii="Times New Roman" w:eastAsia="Times New Roman" w:hAnsi="Times New Roman" w:cs="Courier New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детей 6 – 7 лет</w:t>
      </w:r>
    </w:p>
    <w:p w:rsidR="000704D3" w:rsidRPr="000704D3" w:rsidRDefault="000704D3" w:rsidP="0007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Постепенно взрослые ориентируют ребенка на то, что в скором времени он перейдет на следующую социальную ступень - станет школьником, учеником.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Как уже отмечалось, школьная зрелость - комплексное новообразование, которое имеет индивидуальные сроки формирования. Знания и учебные навыки не являются в ней определяющими. Важнее - </w:t>
      </w:r>
      <w:proofErr w:type="spellStart"/>
      <w:r w:rsidRPr="000704D3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учебной мотивации, готовность и способность принять позицию ученика и подчиняться правилам, социальная зрелость и коммуникативная компетентность.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Для формирования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мотивации учения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воспитатели читают истории, в которых подчеркивается необходимость знаний, учения; приводят примеры из жизни, в том числе и из своей собственной, как и чему учатся взрослые люди. </w:t>
      </w:r>
      <w:proofErr w:type="gramEnd"/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Можно и нужно делиться с детьми и реальными переживаниями, которые нормально сопровождают процесс учения: страх ошибки, огорчение при ее совершении, преодоление разочарования, необходимость многократного приложения усилий, настойчивости в достижении цели и, наконец, радость от успеха.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Одновременно необходимо поддерживать понимание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и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переживание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ценности компетентности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в разных сферах деятельности, которая может быть достигнута только через обучение.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У ребенка формируется способность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адекватно оценивать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результат собственной деятельности, видеть его недостатки (ошибки), принимать и реализовывать замечания и указания взрослого по их исправлению.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Мышление ребенка на шестом году жизни, как уже отмечалось, отличает способность удерживать в представлении цепочку взаимосвязанных событий. На этой основе формируются представления об изменениях признаков предметов, а также их количества. Дети могут оперировать количеством, увеличивать и уменьшать его, правильно описывать эти ситуации на языке математики как действия сложения и вычитания.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Дети также получают представление об обратимых и необратимых изменениях. (Так, наливание воды в стакан - обратимое действие, а стрижка волос - необратимое.)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Ребенок обретает способность оценивать сохранение количества в той или иной ситуации. Так, при переливании воды из одного сосуда в другой общее количество воды не меняется, а при отливании или доливании — уменьшается или увеличивается.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Большинство детей этого возраста обладают сильно развитым пространственным воображением по сравнению с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более старшими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детьми. Они отлично чувствуют различие между плоской фигурой и объемным телом, легко могут представить себе, какой формы получится кусок на срезе, например, если резать батон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колбасы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под разными углами;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какая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фигура получится, если разрезать цилиндр горизонтально, вертикально и т. п. Эту способность необходимо всячески развивать и упрочивать.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Арифметические задачи на сложение и вычитание в пределах первого десятка многие дети решают также на основе воображения и оперирования в уме описанными в условии задачи группами. При этом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если речь идет о пирожках, они ответят на вопрос, с чем эти пирожки (хотя в условии об этом не говорилось), печеные они или жареные, большие или маленькие и какой формы. Разумеется, каждый ребенок представляет себе свои пирожки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примечателен сам факт детализации подробностей возникающих в представлении детей образов. Они даже чувствуют запах пирожков. В психологии это называется эйдетизмом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способностью живо представлять себе образы и оперировать ими.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К концу дошкольного детства у детей формируется первичный целостный образ мира, в котором он живет, отражающий основные его закономерности.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К числу источников положительных эмоций у некоторых детей добавляется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радость познания и преодоления трудностей при решении задач.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Удовольствие от преодоления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интеллектуальных трудностей сродни гордости от преодоления физических. Можно сказать, что по ведущему источнику положительных эмоций дети в этом возрасте как бы делятся на «героев», «интеллектуалов», «исследователей», «эстетов».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Седьмой год жизни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продолжение очень важного целостного периода в развитии детей, который начинается в пять лет и завершается к семи годам. На седьмом году жизни продолжается становление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новых психических образований, появившихся в пять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Как мы уже говорили, основные изменения в деятельности, сознании и личности пятилетнего ребенка заключаются в следующем: появляется произвольность психических процессов — способность целенаправленно управлять своим поведением и своими психическими процессами (восприятием, вниманием, памятью и др.).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Изменения в сознании характеризуются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появлением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так называемого внутреннего плана действий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способностью оперировать в уме, а не только в наглядном плане различными представлениями.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Одним из важнейших изменений в личности ребенка явля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softHyphen/>
        <w:t>ются изменения в его представлениях о себе, его образе 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Дальнейшее развитие и усложнение этих образований создает к шести годам благоприятные условия для развития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рефлексии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способности осознавать и отдавать себе отчет в своих целях, полученных результатах, способах их достижения, переживаниях, чувствах и побуждениях; для морального развития, и именно для последнего, возраст шести-семи лет является </w:t>
      </w:r>
      <w:proofErr w:type="spellStart"/>
      <w:r w:rsidRPr="000704D3">
        <w:rPr>
          <w:rFonts w:ascii="Times New Roman" w:eastAsia="Times New Roman" w:hAnsi="Times New Roman" w:cs="Times New Roman"/>
          <w:color w:val="000000"/>
          <w:sz w:val="24"/>
        </w:rPr>
        <w:t>сензитивным</w:t>
      </w:r>
      <w:proofErr w:type="spellEnd"/>
      <w:r w:rsidRPr="000704D3">
        <w:rPr>
          <w:rFonts w:ascii="Times New Roman" w:eastAsia="Times New Roman" w:hAnsi="Times New Roman" w:cs="Times New Roman"/>
          <w:color w:val="000000"/>
          <w:sz w:val="24"/>
        </w:rPr>
        <w:t>, т.е. чувствительным, периодом. Этот период во многом предопределяет будущий моральный облик человека и в то же время исключительно благоприятен для педагогических воздействий.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Произвольность поведения и психических процессов имеет решающее значение для успешности школьного обучения, ибо означает умение ребенка подчинять свои действия требованиям учителя. В школе, как известно, ребенок занимается не тем, чем ему хочется, а прилагает все усилия для достижения целей, поставленных учителем. Трудность в достижении и удержании таких целей состоит в том, что не все учебное содержание, даже при самой удачной методике, будет</w:t>
      </w:r>
      <w:r w:rsidRPr="00070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захватывающе интересно для всех детей. Поэтому ребенок должен не только решать поставленную задачу по содержанию,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аккуратно писать палочки, но и уметь заставить себя заниматься палочками, когда на самом деле ему хочется рисовать что-то другое, например самолет.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Помимо собственно учебного содержания дети должны выполнять по инструкции целые наборы несложных, но опять-таки самих по себе не слишком интересных действий. Дело в том, что в процессе одновременного обучения 20—30 человек необходимо выполнение всеми детьми множества указаний чисто организационного порядка: открыть книжку на такой-то странице, достать карандаш, отступить три строчки сверху, пять клеточек сбоку и т. п. Выполнение подобных указаний невозможно, если ребенок отвлекается по любому поводу и не умеет сосредоточиваться.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Далее серьезные огорчения связаны у многих детей с неумением правильно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списывать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, что обычно объясняют плохим вниманием. Однако причина подобных ошибок не в плохом внимании вообще, а в отсутствии такой его составляющей, как </w:t>
      </w:r>
      <w:r w:rsidRPr="000704D3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последовательный, поэлементный контроль.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Последний означает умение не только ориентироваться на целостный облик слова, общий смысл предложения или совокупность цифр, а последовательно контролировать правильность воспроизведения каждого отдельного элемента, будь то слово, буква, цифра.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Такой поэлементный контроль представляет трудности для детей (подумайте, например, о том, что вы должны без ошибок переписать текст на малознакомом языке) и требует использования специальных вспомогательных средств и способов.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Принципиально важным побудительным моментом является также включение заданий, требующих произвольности, в контекст общения и взаимодействия нескольких детей и совместное выполнение ими этих заданий.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Общая работа над подобными заданиями дополнительно побуждает детей к тщательному их выполнению. Она в той или иной мере порождает действия контроля (неважно, своей или чужой работы).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Вместе с тем значение совместной работы далеко выходит за рамки только этих задач. Совместная работа позволяет детям приобрести опыт продуктивного сотрудничества со сверстниками со всем тем новым и ценным, что дает такой опыт.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Произвольное внимание необходимо в работе, так или иначе связанной с тем или иным образцом — наглядным или лее заданным в форме словесной инструкции. Творческая работа без образца выполняется при желании и по желанию и потому не требует от ребенка дополнительных усилий по организации собственного внимания. Мы предлагаем вам следующие виды заданий, которые вы можете использовать для того, чтобы содействовать становлению у детей произвольности поведения и психических процессов:</w:t>
      </w:r>
    </w:p>
    <w:p w:rsidR="000704D3" w:rsidRPr="000704D3" w:rsidRDefault="000704D3" w:rsidP="000704D3">
      <w:pPr>
        <w:shd w:val="clear" w:color="auto" w:fill="FFFFFF"/>
        <w:tabs>
          <w:tab w:val="left" w:pos="5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0704D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задания на сопоставление с образцом;</w:t>
      </w:r>
    </w:p>
    <w:p w:rsidR="000704D3" w:rsidRPr="000704D3" w:rsidRDefault="000704D3" w:rsidP="000704D3">
      <w:pPr>
        <w:shd w:val="clear" w:color="auto" w:fill="FFFFFF"/>
        <w:tabs>
          <w:tab w:val="left" w:pos="5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2)</w:t>
      </w:r>
      <w:r w:rsidRPr="000704D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задания на воспроизведение образца;</w:t>
      </w:r>
    </w:p>
    <w:p w:rsidR="000704D3" w:rsidRPr="000704D3" w:rsidRDefault="000704D3" w:rsidP="000704D3">
      <w:pPr>
        <w:shd w:val="clear" w:color="auto" w:fill="FFFFFF"/>
        <w:tabs>
          <w:tab w:val="left" w:pos="5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3)</w:t>
      </w:r>
      <w:r w:rsidRPr="000704D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задания на создание образца.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Каждая из этих трех гру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пп в св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>ою очередь предусматривает два варианта выполнения: индивидуально и группой из двух, трех или четырех человек.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Возраст шести-семи лет является </w:t>
      </w:r>
      <w:proofErr w:type="spellStart"/>
      <w:r w:rsidRPr="000704D3">
        <w:rPr>
          <w:rFonts w:ascii="Times New Roman" w:eastAsia="Times New Roman" w:hAnsi="Times New Roman" w:cs="Times New Roman"/>
          <w:color w:val="000000"/>
          <w:sz w:val="24"/>
        </w:rPr>
        <w:t>сензитивным</w:t>
      </w:r>
      <w:proofErr w:type="spell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периодом для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морального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развития детей. Это период, когда закладываются основы морального поведения и отношения. Он весьма благоприятен для формирования морального облика, черты которого нередко проявляются в течение всей последующей жизни ребенка. То, как будет протекать моральное развитие в этот период, во многом определяет последующее моральное становление человека.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По данным многих авторов, детям седьмого года жизни вполне доступно полноценное моральное поведение, т.е. соблюдение норм </w:t>
      </w:r>
      <w:r w:rsidRPr="000704D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при отсутствии внешнего контроля и принуждения и вопреки собственным желаниям и интересам. 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>У многих детей уже имеются или складываются те внутренние механизмы, которые позволяют им удерживаться от соблазна нарушать норму и свободно делать правильный моральный выбор.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Первое условие соблюдения норм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это знание и понимание детьми моральных предписаний и требований, т. е. того, что хорошо, а что плохо. Они являются основанием для оценки поступков с точки зрения их соответствия требованиям морали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поступков других и самого себя. А оценка предполагает не только знания о том, как следует оценивать явление, но и такой субъективный момент, как отношение к тому, что оценивается.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Оценка поступка всегда включает и то, нравится данный поступок человеку или нет, испытывает он отвращение к нарушению нормы или, наоборот, смотрит на это снисходительно.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Изучение и анализ обнаруживают довольно сложную картину. Почти все дети фактически знают, что хорошо, а что плохо. На вопрос, хорошо ли говорить неправду, несправедливо делить игрушки и т. п., все отвечают, что плохо. Однако эти знания нередко являются повторением того, что считают окружающие, и не отражают подлинного отношения детей к подобным действиям.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Это подлинное отношение можно выявить, если, например, рассказать детям о двух персонажах, один из которых соблюдает норму (делит конфеты или игрушки поровну), а другой нарушает ее (берет себе больше), и спросить, кто им понравился. И тут неожиданно выясняется, что многим детям нравятся оба персонажа.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Один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потому что «честный, всем поровну дал», другой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потому что «молодец, себе больше хочет».</w:t>
      </w:r>
      <w:proofErr w:type="gramEnd"/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lastRenderedPageBreak/>
        <w:t>Столь же неожиданные ответы мы получаем, когда спрашиваем ребенка, какой поступок в определенной ситуации будет хорошим и правильным, а какой — плохим и неправильным. Например, сверстник нашел деньги на мороженое и вслед за тем встречает владельца, спрашивающего его про утерянные деньги. Почти все дети считают, что «плохо и неправильно» утаить находку, но это не значит, что хорошим и правильным будет возвращение денег. «Хорошо и правильно» будет вернуть только часть денег или «купить мороженое и поделить его». Иными словами, хорошо и правильно, если соблюдение нормы сочетается с собственными интересами. Аналогичным образом многие дети считают, что действительно несправедливым будет такое деле</w:t>
      </w:r>
      <w:r w:rsidRPr="000704D3">
        <w:rPr>
          <w:rFonts w:ascii="Times New Roman" w:eastAsia="Times New Roman" w:hAnsi="Times New Roman" w:cs="Times New Roman"/>
          <w:color w:val="000000"/>
          <w:sz w:val="24"/>
        </w:rPr>
        <w:softHyphen/>
        <w:t>ние каких-либо вещей, когда им самим достается меньше, чем всем остальным. Если меньше достается другим, это не так плохо.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Таким образом, даже когда речь идет о ситуациях, в которых оказались другие, отношение детей к соблюдению и нарушению норм не столь однозначно и определенно, как их знания.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Еще больше это отношение отклоняется от знаний, если по тем или иным причинам поступок другого отражается на личных интересах ребенка. В этих случаях поступок </w:t>
      </w:r>
      <w:proofErr w:type="gramStart"/>
      <w:r w:rsidRPr="000704D3">
        <w:rPr>
          <w:rFonts w:ascii="Times New Roman" w:eastAsia="Times New Roman" w:hAnsi="Times New Roman" w:cs="Times New Roman"/>
          <w:color w:val="000000"/>
          <w:sz w:val="24"/>
        </w:rPr>
        <w:t>другого</w:t>
      </w:r>
      <w:proofErr w:type="gramEnd"/>
      <w:r w:rsidRPr="000704D3">
        <w:rPr>
          <w:rFonts w:ascii="Times New Roman" w:eastAsia="Times New Roman" w:hAnsi="Times New Roman" w:cs="Times New Roman"/>
          <w:color w:val="000000"/>
          <w:sz w:val="24"/>
        </w:rPr>
        <w:t xml:space="preserve"> большинством детей оценивается в зависимости от этих интересов, а не от его объективной моральной ценности.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Итак, расхождение между знанием норм и личным отношением к их соблюдению и нарушению — это важная особенность морального сознания детей седьмого года жизни. Поэтому появление правильной моральной оценки других требует формирования у ребенка личного отрицательного отношения, искреннего осуждения им фактов нарушения норм и такого же личного, искреннего одобрения фактов бескорыстного соблюдения этих же норм.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Определенный вклад в решение данной задачи вносит литература, показывая противоборство между добром и злом, между положительными и отрицательными персонажами. Сопереживая перипетиям этой борьбы, ребенок проникается симпатией к положительным персонажам и антипатией к отрицательным. Вслед за отношением к персонажам популяризуется и его отношение к совершаемым ими поступкам — положительным и отрицательным.</w:t>
      </w:r>
    </w:p>
    <w:p w:rsidR="000704D3" w:rsidRPr="000704D3" w:rsidRDefault="000704D3" w:rsidP="00070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Times New Roman"/>
          <w:color w:val="000000"/>
          <w:sz w:val="24"/>
        </w:rPr>
        <w:t>Важным моментом выработки такого личного отношения является также обсуждение детьми реальных фактов соблюдения и нарушения норм другими.</w:t>
      </w:r>
    </w:p>
    <w:p w:rsidR="000704D3" w:rsidRPr="000704D3" w:rsidRDefault="000704D3" w:rsidP="00070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4D3">
        <w:rPr>
          <w:rFonts w:ascii="Times New Roman" w:eastAsia="Times New Roman" w:hAnsi="Times New Roman" w:cs="Arial"/>
          <w:color w:val="000000"/>
          <w:sz w:val="24"/>
          <w:szCs w:val="20"/>
        </w:rPr>
        <w:t> </w:t>
      </w:r>
    </w:p>
    <w:p w:rsidR="00000000" w:rsidRPr="000704D3" w:rsidRDefault="000704D3" w:rsidP="000704D3">
      <w:pPr>
        <w:ind w:firstLine="567"/>
      </w:pPr>
    </w:p>
    <w:sectPr w:rsidR="00000000" w:rsidRPr="000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4D3"/>
    <w:rsid w:val="0007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1947</Words>
  <Characters>11103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2019-10-14T08:11:00Z</dcterms:created>
  <dcterms:modified xsi:type="dcterms:W3CDTF">2019-10-14T08:13:00Z</dcterms:modified>
</cp:coreProperties>
</file>